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АКТ СДАЧИ-ПРИЕМКИ ВЫПОЛНЕННЫХ РАБОТ</w:t>
      </w:r>
    </w:p>
    <w:p>
      <w:pPr>
        <w:jc w:val="right"/>
      </w:pPr>
      <w:r>
        <w:t>№ _________ от «___» __________ 20___ г.</w:t>
      </w:r>
    </w:p>
    <w:p/>
    <w:p>
      <w:r>
        <w:rPr>
          <w:b/>
          <w:sz w:val="24"/>
        </w:rPr>
        <w:t>1. Стороны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Заказчик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Ф.И.О.: ________________________________</w:t>
              <w:br/>
              <w:t>Телефон: ________________________________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Исполнитель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Сервисный центр «В РЕМОНТЕ»</w:t>
              <w:br/>
              <w:t>Адрес: Ростов-на-Дону, ул. Ткачева, 22</w:t>
              <w:br/>
              <w:t>Тел.: 8 925 515-61-61</w:t>
              <w:br/>
              <w:t>ИП Щербинин Юрий Владимирович</w:t>
              <w:br/>
              <w:t>ИНН 740199730202</w:t>
            </w:r>
          </w:p>
        </w:tc>
      </w:tr>
    </w:tbl>
    <w:p/>
    <w:p>
      <w:r>
        <w:rPr>
          <w:b/>
          <w:sz w:val="24"/>
        </w:rPr>
        <w:t>2. Данные устройства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Устройство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Тип/модель: ________________________________</w:t>
              <w:br/>
              <w:t>Серийный номер (если есть): ________________________________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Комплектация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________________________________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Подменное устройство (если выдавалось)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Да / Нет. Модель: ________________________________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Рекомендации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________________________________</w:t>
            </w:r>
          </w:p>
        </w:tc>
      </w:tr>
    </w:tbl>
    <w:p/>
    <w:p>
      <w:r>
        <w:rPr>
          <w:b/>
          <w:sz w:val="24"/>
        </w:rPr>
        <w:t>3. Перечень товаров и услуг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№</w:t>
            </w:r>
          </w:p>
        </w:tc>
        <w:tc>
          <w:tcPr>
            <w:tcW w:type="dxa" w:w="1662"/>
          </w:tcPr>
          <w:p>
            <w:r>
              <w:t>Код</w:t>
            </w:r>
          </w:p>
        </w:tc>
        <w:tc>
          <w:tcPr>
            <w:tcW w:type="dxa" w:w="1662"/>
          </w:tcPr>
          <w:p>
            <w:r>
              <w:t>Наименование товаров и услуг</w:t>
            </w:r>
          </w:p>
        </w:tc>
        <w:tc>
          <w:tcPr>
            <w:tcW w:type="dxa" w:w="1662"/>
          </w:tcPr>
          <w:p>
            <w:r>
              <w:t>Кол-во</w:t>
            </w:r>
          </w:p>
        </w:tc>
        <w:tc>
          <w:tcPr>
            <w:tcW w:type="dxa" w:w="1662"/>
          </w:tcPr>
          <w:p>
            <w:r>
              <w:t>Цена, руб.</w:t>
            </w:r>
          </w:p>
        </w:tc>
        <w:tc>
          <w:tcPr>
            <w:tcW w:type="dxa" w:w="1662"/>
          </w:tcPr>
          <w:p>
            <w:r>
              <w:t>Сумма, руб.</w:t>
            </w:r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>
      <w:r>
        <w:rPr>
          <w:b/>
          <w:sz w:val="24"/>
        </w:rPr>
        <w:t>4. Итоги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Сумма чека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 руб. ____ коп.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Скидка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 руб. ____ коп.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Итого к оплате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 руб. ____ коп.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40"/>
            </w:pPr>
            <w:r>
              <w:t>Итого прописью</w:t>
            </w:r>
          </w:p>
        </w:tc>
        <w:tc>
          <w:tcPr>
            <w:tcW w:type="dxa" w:w="6520"/>
            <w:vAlign w:val="top"/>
          </w:tcPr>
          <w:p>
            <w:pPr>
              <w:spacing w:after="40"/>
            </w:pPr>
            <w:r>
              <w:t>________________________________</w:t>
            </w:r>
          </w:p>
        </w:tc>
      </w:tr>
    </w:tbl>
    <w:p/>
    <w:p>
      <w:r>
        <w:rPr>
          <w:b/>
          <w:sz w:val="24"/>
        </w:rPr>
        <w:t>5. Гарантийные обязательства (общие)</w:t>
      </w:r>
    </w:p>
    <w:p>
      <w:pPr>
        <w:spacing w:after="40"/>
      </w:pPr>
      <w:r>
        <w:t>1. Гарантия на выполненные работы и/или замененные детали — 30 календарных дней, если иное не указано в индивидуальных условиях.</w:t>
      </w:r>
    </w:p>
    <w:p>
      <w:pPr>
        <w:spacing w:after="40"/>
      </w:pPr>
      <w:r>
        <w:t>2. На запасные части-аналоги гарантия не предоставляется, если иное не согласовано сторонами и не указано в настоящем акте.</w:t>
      </w:r>
    </w:p>
    <w:p>
      <w:pPr>
        <w:spacing w:after="40"/>
      </w:pPr>
      <w:r>
        <w:t>3. Гарантия не действует при механических повреждениях, попадании жидкости/коррозии, нарушении условий эксплуатации, самостоятельном вскрытии, обращении в сторонний сервис, вмешательстве третьих лиц.</w:t>
      </w:r>
    </w:p>
    <w:p>
      <w:pPr>
        <w:spacing w:after="40"/>
      </w:pPr>
      <w:r>
        <w:t>4. При непредоставлении пароля/кода разблокировки финальная проверка может быть невозможна; претензии по качеству проверки в этом случае не принимаются.</w:t>
      </w:r>
    </w:p>
    <w:p>
      <w:pPr>
        <w:spacing w:after="40"/>
      </w:pPr>
      <w:r>
        <w:t>5. Возврат денежных средств возможен только по результатам диагностики и при подтверждении вины Исполнителя. Срок повторной диагностики может составлять до 45 дней.</w:t>
      </w:r>
    </w:p>
    <w:p>
      <w:r>
        <w:rPr>
          <w:b/>
          <w:sz w:val="24"/>
        </w:rPr>
        <w:t>6. Подтверждение</w:t>
      </w:r>
    </w:p>
    <w:p>
      <w:r>
        <w:t>Услуги выполнены полностью и в срок. Заказчик подтверждает, что устройство проверено, объем и качество работ его устраивают, претензий не имеет. Настоящий акт является основанием для расчетов.</w:t>
      </w:r>
    </w:p>
    <w:p/>
    <w:p>
      <w:r>
        <w:rPr>
          <w:b/>
          <w:sz w:val="24"/>
        </w:rPr>
        <w:t>7. Подписи сторон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Исполнитель:</w:t>
            </w:r>
          </w:p>
        </w:tc>
        <w:tc>
          <w:tcPr>
            <w:tcW w:type="dxa" w:w="4986"/>
          </w:tcPr>
          <w:p>
            <w:r>
              <w:t>Заказчик:</w:t>
            </w:r>
          </w:p>
        </w:tc>
      </w:tr>
      <w:tr>
        <w:tc>
          <w:tcPr>
            <w:tcW w:type="dxa" w:w="4986"/>
          </w:tcPr>
          <w:p>
            <w:r>
              <w:t>______________________ /_____________/</w:t>
            </w:r>
          </w:p>
        </w:tc>
        <w:tc>
          <w:tcPr>
            <w:tcW w:type="dxa" w:w="4986"/>
          </w:tcPr>
          <w:p>
            <w:r>
              <w:t>______________________ /_____________/</w:t>
            </w:r>
          </w:p>
        </w:tc>
      </w:tr>
    </w:tbl>
    <w:p/>
    <w:p>
      <w:r>
        <w:t>Примечание: документ является шаблоном. Стоимость и перечень работ заполняются после ремонта.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